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81B" w:rsidRPr="0078581B" w:rsidRDefault="0078581B" w:rsidP="0078581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8581B">
        <w:rPr>
          <w:rFonts w:ascii="Arial" w:eastAsia="Times New Roman" w:hAnsi="Arial" w:cs="Arial"/>
          <w:b/>
          <w:bCs/>
          <w:color w:val="000000"/>
          <w:sz w:val="32"/>
          <w:szCs w:val="32"/>
          <w:lang w:eastAsia="cs-CZ"/>
        </w:rPr>
        <w:t>Zrestaurovaná verze filmu Pohádk</w:t>
      </w:r>
      <w:bookmarkStart w:id="0" w:name="_GoBack"/>
      <w:bookmarkEnd w:id="0"/>
      <w:r w:rsidRPr="0078581B">
        <w:rPr>
          <w:rFonts w:ascii="Arial" w:eastAsia="Times New Roman" w:hAnsi="Arial" w:cs="Arial"/>
          <w:b/>
          <w:bCs/>
          <w:color w:val="000000"/>
          <w:sz w:val="32"/>
          <w:szCs w:val="32"/>
          <w:lang w:eastAsia="cs-CZ"/>
        </w:rPr>
        <w:t>y tisíce a jedné noci Karla Zemana se vrací na filmová plátna</w:t>
      </w:r>
    </w:p>
    <w:p w:rsidR="00B60637" w:rsidRPr="00B60637" w:rsidRDefault="00B60637" w:rsidP="00FF6A49">
      <w:pPr>
        <w:spacing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:rsidR="0078581B" w:rsidRDefault="0078581B" w:rsidP="00743688">
      <w:pPr>
        <w:jc w:val="both"/>
        <w:rPr>
          <w:rFonts w:cstheme="minorHAnsi"/>
          <w:b/>
          <w:bCs/>
          <w:color w:val="000000"/>
        </w:rPr>
      </w:pPr>
      <w:r w:rsidRPr="0078581B">
        <w:rPr>
          <w:rFonts w:cstheme="minorHAnsi"/>
          <w:b/>
          <w:bCs/>
          <w:color w:val="000000"/>
        </w:rPr>
        <w:t xml:space="preserve">Praha, 25. listopadu, 2025 – Po více než padesáti letech u příležitosti 115. výročí narození Karla Zemana se na filmová plátna vrací digitálně zrestaurovaná verze legendárního snímku Karla Zemana Pohádky tisíce a jedné noci. Restaurování filmu, na němž se podílela společnost Universal </w:t>
      </w:r>
      <w:proofErr w:type="spellStart"/>
      <w:r w:rsidRPr="0078581B">
        <w:rPr>
          <w:rFonts w:cstheme="minorHAnsi"/>
          <w:b/>
          <w:bCs/>
          <w:color w:val="000000"/>
        </w:rPr>
        <w:t>Production</w:t>
      </w:r>
      <w:proofErr w:type="spellEnd"/>
      <w:r w:rsidRPr="0078581B">
        <w:rPr>
          <w:rFonts w:cstheme="minorHAnsi"/>
          <w:b/>
          <w:bCs/>
          <w:color w:val="000000"/>
        </w:rPr>
        <w:t xml:space="preserve"> </w:t>
      </w:r>
      <w:proofErr w:type="spellStart"/>
      <w:r w:rsidRPr="0078581B">
        <w:rPr>
          <w:rFonts w:cstheme="minorHAnsi"/>
          <w:b/>
          <w:bCs/>
          <w:color w:val="000000"/>
        </w:rPr>
        <w:t>Partners</w:t>
      </w:r>
      <w:proofErr w:type="spellEnd"/>
      <w:r w:rsidRPr="0078581B">
        <w:rPr>
          <w:rFonts w:cstheme="minorHAnsi"/>
          <w:b/>
          <w:bCs/>
          <w:color w:val="000000"/>
        </w:rPr>
        <w:t xml:space="preserve"> pod vedením hlavních restaurátorů Marka Jíchy a Pavla Rejholce, proběhlo v rámci projektu Digitální restaurování čtyř celovečerních filmů Karla Zemana podpořeného Ministerstvem kultury ČR. Na restaurování snímku se podílela i Ludmila Zemanová, dcera režiséra a spoluautorka výtvarné podoby původního filmu. Do kin snímek uvede distribuční společnost </w:t>
      </w:r>
      <w:proofErr w:type="spellStart"/>
      <w:r w:rsidRPr="0078581B">
        <w:rPr>
          <w:rFonts w:cstheme="minorHAnsi"/>
          <w:b/>
          <w:bCs/>
          <w:color w:val="000000"/>
        </w:rPr>
        <w:t>Bontonfilm</w:t>
      </w:r>
      <w:proofErr w:type="spellEnd"/>
      <w:r w:rsidRPr="0078581B">
        <w:rPr>
          <w:rFonts w:cstheme="minorHAnsi"/>
          <w:b/>
          <w:bCs/>
          <w:color w:val="000000"/>
        </w:rPr>
        <w:t xml:space="preserve"> od 4. prosince 2025.</w:t>
      </w:r>
    </w:p>
    <w:p w:rsidR="0078581B" w:rsidRPr="0078581B" w:rsidRDefault="0078581B" w:rsidP="0078581B">
      <w:pPr>
        <w:jc w:val="both"/>
        <w:rPr>
          <w:rFonts w:cstheme="minorHAnsi"/>
          <w:iCs/>
          <w:color w:val="000000"/>
        </w:rPr>
      </w:pPr>
      <w:r w:rsidRPr="0078581B">
        <w:rPr>
          <w:rFonts w:cstheme="minorHAnsi"/>
          <w:iCs/>
          <w:color w:val="000000"/>
        </w:rPr>
        <w:t>Do kin vstupuje po téměř půl století digitálně zrestaurovaná verze snímku Karla Zemana Pohádky tisíce a jedné noci. Dobrodružný příběh námořníka Sindibáda, jemuž propůjčil svůj hlas legendární herec Jan Tříska, ožívá v původní zvukové a vizuální kvalitě. Animovaná pohádka sleduje Sindibáda na fascinující výpravě, během níž se setkává s kouzelným džinem, proletí se na létajícím koberci nebo zavítá do země obrů. Malí i velcí návštěvníci kin budou mít jedinečnou příležitost zhlédnout snímek tak, jak ho viděli diváci v roce 1975.</w:t>
      </w:r>
    </w:p>
    <w:p w:rsidR="0078581B" w:rsidRPr="0078581B" w:rsidRDefault="0078581B" w:rsidP="0078581B">
      <w:pPr>
        <w:jc w:val="both"/>
        <w:rPr>
          <w:rFonts w:cstheme="minorHAnsi"/>
          <w:b/>
          <w:iCs/>
          <w:color w:val="000000"/>
        </w:rPr>
      </w:pPr>
      <w:r w:rsidRPr="0078581B">
        <w:rPr>
          <w:rFonts w:cstheme="minorHAnsi"/>
          <w:iCs/>
          <w:color w:val="000000"/>
        </w:rPr>
        <w:t xml:space="preserve">Na restaurování Pohádek tisíce a jedné noci navíc dohlížela i dcera Karla Zemana, známá výtvarnice Ludmila Zemanová, jež se zásadně podílela na Pohádkách tisíce a jedné noci výtvarně. Film vstupuje do kin také u příležitosti 115. výročí narození Karla Zemana. </w:t>
      </w:r>
      <w:r w:rsidRPr="0078581B">
        <w:rPr>
          <w:rFonts w:cstheme="minorHAnsi"/>
          <w:i/>
          <w:iCs/>
          <w:color w:val="000000"/>
        </w:rPr>
        <w:t>„Během celého procesu restaurování, kdy jsem film viděla opakovaně, jsem si uvědomila, jak je i po letech dokonalý díky kombinaci různých filmových technik, vtipného vyprávění a stylizací obrazu inspirovanou perskými miniaturami. Vzpomínkami jsem se tak vrátila do šťastného období v trikovém studiu svého otce ve Zlíně, kde jsem se během naší spolupráce naučila nejvíce,”</w:t>
      </w:r>
      <w:r w:rsidRPr="0078581B">
        <w:rPr>
          <w:rFonts w:cstheme="minorHAnsi"/>
          <w:iCs/>
          <w:color w:val="000000"/>
        </w:rPr>
        <w:t xml:space="preserve"> </w:t>
      </w:r>
      <w:r w:rsidRPr="0078581B">
        <w:rPr>
          <w:rFonts w:cstheme="minorHAnsi"/>
          <w:b/>
          <w:iCs/>
          <w:color w:val="000000"/>
        </w:rPr>
        <w:t xml:space="preserve">uvádí k restaurování Ludmila Zemanová. </w:t>
      </w:r>
    </w:p>
    <w:p w:rsidR="00B07650" w:rsidRPr="00855286" w:rsidRDefault="00B07650" w:rsidP="0078581B">
      <w:pPr>
        <w:jc w:val="both"/>
        <w:rPr>
          <w:rFonts w:cstheme="minorHAnsi"/>
          <w:b/>
          <w:iCs/>
          <w:sz w:val="28"/>
          <w:szCs w:val="28"/>
        </w:rPr>
      </w:pPr>
      <w:r w:rsidRPr="00855286">
        <w:rPr>
          <w:rFonts w:cstheme="minorHAnsi"/>
          <w:b/>
          <w:iCs/>
          <w:sz w:val="28"/>
          <w:szCs w:val="28"/>
        </w:rPr>
        <w:t>Restaurování dalších celovečerních snímku</w:t>
      </w:r>
    </w:p>
    <w:p w:rsidR="00E82BC1" w:rsidRDefault="00E82BC1" w:rsidP="00743688">
      <w:pPr>
        <w:jc w:val="both"/>
        <w:rPr>
          <w:rFonts w:cstheme="minorHAnsi"/>
          <w:b/>
          <w:iCs/>
          <w:color w:val="000000"/>
        </w:rPr>
      </w:pPr>
      <w:r>
        <w:rPr>
          <w:rFonts w:cstheme="minorHAnsi"/>
          <w:iCs/>
          <w:color w:val="000000"/>
        </w:rPr>
        <w:t xml:space="preserve">Muzeum Karla Zemana navíc </w:t>
      </w:r>
      <w:r w:rsidR="00BE2D95">
        <w:rPr>
          <w:rFonts w:cstheme="minorHAnsi"/>
          <w:iCs/>
          <w:color w:val="000000"/>
        </w:rPr>
        <w:t xml:space="preserve">plánuje během několika let restaurování i dalších snímku Karla Zemana. </w:t>
      </w:r>
      <w:r w:rsidR="00855286" w:rsidRPr="00855286">
        <w:rPr>
          <w:i/>
        </w:rPr>
        <w:t>„Postupně pracujeme na digitalizaci dalších snímků, které</w:t>
      </w:r>
      <w:r w:rsidR="00AA5B08">
        <w:rPr>
          <w:i/>
        </w:rPr>
        <w:t xml:space="preserve"> chceme během tří let uvést opět</w:t>
      </w:r>
      <w:r w:rsidR="00855286" w:rsidRPr="00855286">
        <w:rPr>
          <w:i/>
        </w:rPr>
        <w:t xml:space="preserve"> na filmová plátna. Dílo Karla Zemana se tak stává znovu dostupným i pro mladé diváky, kteří mají možnost objevovat historii klasické trikové animace a nadčasový výtvarný styl tohoto mimořádného autora,“</w:t>
      </w:r>
      <w:r w:rsidR="00855286" w:rsidRPr="00855286">
        <w:rPr>
          <w:i/>
        </w:rPr>
        <w:br/>
      </w:r>
      <w:r w:rsidR="00BE2D95" w:rsidRPr="00BE2D95">
        <w:rPr>
          <w:rFonts w:cstheme="minorHAnsi"/>
          <w:b/>
          <w:iCs/>
          <w:color w:val="000000"/>
        </w:rPr>
        <w:t xml:space="preserve">říká zakladatel Muzea Karla Zemana Ondřej Beránek. </w:t>
      </w:r>
    </w:p>
    <w:p w:rsidR="0078581B" w:rsidRDefault="0078581B" w:rsidP="0078581B">
      <w:pPr>
        <w:pStyle w:val="Normln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  <w:sz w:val="28"/>
          <w:szCs w:val="28"/>
        </w:rPr>
        <w:t>O projektu digitálního restaurování</w:t>
      </w:r>
    </w:p>
    <w:p w:rsidR="0078581B" w:rsidRDefault="0078581B" w:rsidP="00FF6A49">
      <w:pPr>
        <w:spacing w:line="276" w:lineRule="auto"/>
        <w:jc w:val="both"/>
      </w:pPr>
      <w:r w:rsidRPr="0078581B">
        <w:t xml:space="preserve">Snímek uvede do kin distribuční společnost </w:t>
      </w:r>
      <w:proofErr w:type="spellStart"/>
      <w:r w:rsidRPr="0078581B">
        <w:t>Bontonfilm</w:t>
      </w:r>
      <w:proofErr w:type="spellEnd"/>
      <w:r w:rsidRPr="0078581B">
        <w:t xml:space="preserve"> </w:t>
      </w:r>
      <w:r w:rsidRPr="0078581B">
        <w:rPr>
          <w:b/>
        </w:rPr>
        <w:t>od 4. prosince 2025</w:t>
      </w:r>
      <w:r w:rsidRPr="0078581B">
        <w:t xml:space="preserve">. Film byl restaurován v rámci projektu Digitální restaurování čtyř celovečerních filmů Karla Zemana za finanční spoluúčasti EU prostřednictvím Národního plánu obnovy a Ministerstva kultury ČR. Na restaurování se podílel Ivo </w:t>
      </w:r>
      <w:proofErr w:type="spellStart"/>
      <w:r w:rsidRPr="0078581B">
        <w:t>Marák</w:t>
      </w:r>
      <w:proofErr w:type="spellEnd"/>
      <w:r w:rsidRPr="0078581B">
        <w:t xml:space="preserve"> a společnost Universal </w:t>
      </w:r>
      <w:proofErr w:type="spellStart"/>
      <w:r w:rsidRPr="0078581B">
        <w:t>Production</w:t>
      </w:r>
      <w:proofErr w:type="spellEnd"/>
      <w:r w:rsidRPr="0078581B">
        <w:t xml:space="preserve"> </w:t>
      </w:r>
      <w:proofErr w:type="spellStart"/>
      <w:r w:rsidRPr="0078581B">
        <w:t>Partners</w:t>
      </w:r>
      <w:proofErr w:type="spellEnd"/>
      <w:r w:rsidRPr="0078581B">
        <w:t>, hlavními restaurátory byli Marek Jícha a Pavel Rejholec.</w:t>
      </w:r>
    </w:p>
    <w:p w:rsidR="0078581B" w:rsidRDefault="0078581B" w:rsidP="00FF6A49">
      <w:pPr>
        <w:spacing w:line="276" w:lineRule="auto"/>
        <w:jc w:val="both"/>
      </w:pPr>
    </w:p>
    <w:p w:rsidR="00FF6A49" w:rsidRPr="00A82705" w:rsidRDefault="00FF6A49" w:rsidP="00FF6A49">
      <w:pPr>
        <w:spacing w:line="276" w:lineRule="auto"/>
        <w:jc w:val="both"/>
        <w:rPr>
          <w:rFonts w:cstheme="minorHAnsi"/>
          <w:b/>
          <w:sz w:val="16"/>
          <w:szCs w:val="16"/>
        </w:rPr>
      </w:pPr>
      <w:r w:rsidRPr="00A82705">
        <w:rPr>
          <w:rFonts w:cstheme="minorHAnsi"/>
          <w:b/>
          <w:sz w:val="16"/>
          <w:szCs w:val="16"/>
        </w:rPr>
        <w:t>O Muzeu Karla Zemana</w:t>
      </w:r>
    </w:p>
    <w:p w:rsidR="00FF6A49" w:rsidRPr="00A82705" w:rsidRDefault="00FF6A49" w:rsidP="00FF6A49">
      <w:pPr>
        <w:jc w:val="both"/>
        <w:rPr>
          <w:rFonts w:cstheme="minorHAnsi"/>
          <w:color w:val="000000"/>
          <w:sz w:val="16"/>
          <w:szCs w:val="16"/>
        </w:rPr>
      </w:pPr>
      <w:r w:rsidRPr="00A82705">
        <w:rPr>
          <w:rFonts w:cstheme="minorHAnsi"/>
          <w:color w:val="000000"/>
          <w:sz w:val="16"/>
          <w:szCs w:val="16"/>
        </w:rPr>
        <w:t xml:space="preserve">Muzeum Karla Zemana se za dobu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svého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působeni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nesmazatelne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̌ zapsalo na mapu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kulturních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institucí. Za svůj cíl si klade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představit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celoživotni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dílo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světove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̌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uznávaného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filmového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tvůrce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Karla Zemana a jeho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filmove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triky,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kterými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proslavil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českou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kinematografii 20.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stoleti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́. Expozice </w:t>
      </w:r>
      <w:r w:rsidRPr="00A82705">
        <w:rPr>
          <w:rFonts w:cstheme="minorHAnsi"/>
          <w:color w:val="000000"/>
          <w:sz w:val="16"/>
          <w:szCs w:val="16"/>
        </w:rPr>
        <w:lastRenderedPageBreak/>
        <w:t xml:space="preserve">mapuje Zemanovu tvorbu od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prvních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animací a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loutkových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filmů ve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čtyřicátých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letech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minulého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stoleti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az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̌ po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díla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z jeho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posledního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tvůrčího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obdobi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́.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Podstatna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část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muzea je pak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věnována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jeho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nejzásadnějším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filmům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–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Ceste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̌ do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pravěku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,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Vynálezu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zkázy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a Baronu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Prášilovi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. </w:t>
      </w:r>
    </w:p>
    <w:p w:rsidR="00FF6A49" w:rsidRPr="00A82705" w:rsidRDefault="00FF6A49" w:rsidP="00FF6A49">
      <w:pPr>
        <w:jc w:val="both"/>
        <w:rPr>
          <w:rFonts w:cstheme="minorHAnsi"/>
          <w:color w:val="000000"/>
          <w:sz w:val="16"/>
          <w:szCs w:val="16"/>
        </w:rPr>
      </w:pPr>
      <w:r w:rsidRPr="00A82705">
        <w:rPr>
          <w:rFonts w:cstheme="minorHAnsi"/>
          <w:color w:val="000000"/>
          <w:sz w:val="16"/>
          <w:szCs w:val="16"/>
        </w:rPr>
        <w:t xml:space="preserve">Muzeum je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unikátni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svým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h</w:t>
      </w:r>
      <w:r w:rsidR="00B60637">
        <w:rPr>
          <w:rFonts w:cstheme="minorHAnsi"/>
          <w:color w:val="000000"/>
          <w:sz w:val="16"/>
          <w:szCs w:val="16"/>
        </w:rPr>
        <w:t>ravým</w:t>
      </w:r>
      <w:proofErr w:type="spellEnd"/>
      <w:r w:rsidR="00B60637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="00B60637">
        <w:rPr>
          <w:rFonts w:cstheme="minorHAnsi"/>
          <w:color w:val="000000"/>
          <w:sz w:val="16"/>
          <w:szCs w:val="16"/>
        </w:rPr>
        <w:t>pojetím</w:t>
      </w:r>
      <w:proofErr w:type="spellEnd"/>
      <w:r w:rsidR="00B60637">
        <w:rPr>
          <w:rFonts w:cstheme="minorHAnsi"/>
          <w:color w:val="000000"/>
          <w:sz w:val="16"/>
          <w:szCs w:val="16"/>
        </w:rPr>
        <w:t xml:space="preserve"> – </w:t>
      </w:r>
      <w:proofErr w:type="spellStart"/>
      <w:r w:rsidR="00B60637">
        <w:rPr>
          <w:rFonts w:cstheme="minorHAnsi"/>
          <w:color w:val="000000"/>
          <w:sz w:val="16"/>
          <w:szCs w:val="16"/>
        </w:rPr>
        <w:t>nabízi</w:t>
      </w:r>
      <w:proofErr w:type="spellEnd"/>
      <w:r w:rsidR="00B60637">
        <w:rPr>
          <w:rFonts w:cstheme="minorHAnsi"/>
          <w:color w:val="000000"/>
          <w:sz w:val="16"/>
          <w:szCs w:val="16"/>
        </w:rPr>
        <w:t xml:space="preserve">́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možnost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se zapojit a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vyzkoušet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si na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vlastních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fotoaparátech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a chytrých telefonech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trikove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postupy,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ktere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́ Karel Zeman ve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svých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 filmech </w:t>
      </w:r>
      <w:proofErr w:type="spellStart"/>
      <w:r w:rsidRPr="00A82705">
        <w:rPr>
          <w:rFonts w:cstheme="minorHAnsi"/>
          <w:color w:val="000000"/>
          <w:sz w:val="16"/>
          <w:szCs w:val="16"/>
        </w:rPr>
        <w:t>používal</w:t>
      </w:r>
      <w:proofErr w:type="spellEnd"/>
      <w:r w:rsidRPr="00A82705">
        <w:rPr>
          <w:rFonts w:cstheme="minorHAnsi"/>
          <w:color w:val="000000"/>
          <w:sz w:val="16"/>
          <w:szCs w:val="16"/>
        </w:rPr>
        <w:t xml:space="preserve">. </w:t>
      </w:r>
    </w:p>
    <w:p w:rsidR="00FF6A49" w:rsidRDefault="00FF6A49" w:rsidP="00FF6A49">
      <w:pPr>
        <w:rPr>
          <w:b/>
          <w:sz w:val="16"/>
          <w:szCs w:val="16"/>
        </w:rPr>
      </w:pPr>
      <w:r w:rsidRPr="00FF6A49">
        <w:rPr>
          <w:b/>
          <w:sz w:val="16"/>
          <w:szCs w:val="16"/>
        </w:rPr>
        <w:t xml:space="preserve">Muzeum je bezbariérové. </w:t>
      </w:r>
    </w:p>
    <w:p w:rsidR="00FF6A49" w:rsidRPr="00A82705" w:rsidRDefault="00FF6A49" w:rsidP="00FF6A49">
      <w:pPr>
        <w:rPr>
          <w:b/>
          <w:sz w:val="16"/>
          <w:szCs w:val="16"/>
        </w:rPr>
      </w:pPr>
      <w:r w:rsidRPr="00A82705">
        <w:rPr>
          <w:b/>
          <w:sz w:val="16"/>
          <w:szCs w:val="16"/>
        </w:rPr>
        <w:t xml:space="preserve">Osobnosti, které Muzeum Karla Zemana navštívily: </w:t>
      </w:r>
    </w:p>
    <w:p w:rsidR="00FF6A49" w:rsidRDefault="00B60637" w:rsidP="00FF6A49">
      <w:pPr>
        <w:rPr>
          <w:sz w:val="16"/>
          <w:szCs w:val="16"/>
        </w:rPr>
      </w:pPr>
      <w:r>
        <w:rPr>
          <w:sz w:val="16"/>
          <w:szCs w:val="16"/>
        </w:rPr>
        <w:t xml:space="preserve">Ryan </w:t>
      </w:r>
      <w:proofErr w:type="spellStart"/>
      <w:r>
        <w:rPr>
          <w:sz w:val="16"/>
          <w:szCs w:val="16"/>
        </w:rPr>
        <w:t>Gosling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Cate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Blanchett</w:t>
      </w:r>
      <w:proofErr w:type="spellEnd"/>
      <w:r>
        <w:rPr>
          <w:sz w:val="16"/>
          <w:szCs w:val="16"/>
        </w:rPr>
        <w:t xml:space="preserve">, Eva </w:t>
      </w:r>
      <w:proofErr w:type="spellStart"/>
      <w:r>
        <w:rPr>
          <w:sz w:val="16"/>
          <w:szCs w:val="16"/>
        </w:rPr>
        <w:t>Mendes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Terry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Gilliam</w:t>
      </w:r>
      <w:proofErr w:type="spellEnd"/>
      <w:r>
        <w:rPr>
          <w:sz w:val="16"/>
          <w:szCs w:val="16"/>
        </w:rPr>
        <w:t xml:space="preserve">. </w:t>
      </w:r>
    </w:p>
    <w:p w:rsidR="0078581B" w:rsidRDefault="0078581B" w:rsidP="0078581B">
      <w:pPr>
        <w:pStyle w:val="Normlnweb"/>
        <w:spacing w:before="240" w:beforeAutospacing="0" w:after="240" w:afterAutospacing="0"/>
        <w:jc w:val="both"/>
      </w:pPr>
      <w:r>
        <w:rPr>
          <w:rFonts w:ascii="Arial" w:hAnsi="Arial" w:cs="Arial"/>
          <w:b/>
          <w:bCs/>
          <w:color w:val="000000"/>
          <w:sz w:val="16"/>
          <w:szCs w:val="16"/>
        </w:rPr>
        <w:t>Kontakt pro média</w:t>
      </w:r>
    </w:p>
    <w:p w:rsidR="0078581B" w:rsidRDefault="0078581B" w:rsidP="0078581B">
      <w:pPr>
        <w:pStyle w:val="Normln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16"/>
          <w:szCs w:val="16"/>
        </w:rPr>
        <w:t>Tereza Šplíchalová</w:t>
      </w:r>
    </w:p>
    <w:p w:rsidR="0078581B" w:rsidRDefault="0078581B" w:rsidP="0078581B">
      <w:pPr>
        <w:pStyle w:val="Normln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PR &amp; Marketing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Manager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| Muzeum Karla Zemana</w:t>
      </w:r>
    </w:p>
    <w:p w:rsidR="0078581B" w:rsidRDefault="0078581B" w:rsidP="0078581B">
      <w:pPr>
        <w:pStyle w:val="Normlnweb"/>
        <w:spacing w:before="240" w:beforeAutospacing="0" w:after="240" w:afterAutospacing="0"/>
        <w:jc w:val="both"/>
      </w:pPr>
      <w:r>
        <w:rPr>
          <w:rFonts w:ascii="Arial" w:hAnsi="Arial" w:cs="Arial"/>
          <w:color w:val="000000"/>
          <w:sz w:val="16"/>
          <w:szCs w:val="16"/>
        </w:rPr>
        <w:t>E: tereza.splichalova@muzeumkarlazemana.cz| T: +420 723 182 314</w:t>
      </w:r>
    </w:p>
    <w:p w:rsidR="0078581B" w:rsidRDefault="0078581B" w:rsidP="0078581B">
      <w:pPr>
        <w:pStyle w:val="Normlnweb"/>
        <w:spacing w:before="240" w:beforeAutospacing="0" w:after="240" w:afterAutospacing="0"/>
        <w:jc w:val="both"/>
      </w:pPr>
      <w:proofErr w:type="spellStart"/>
      <w:r>
        <w:rPr>
          <w:rFonts w:ascii="Arial" w:hAnsi="Arial" w:cs="Arial"/>
          <w:b/>
          <w:bCs/>
          <w:color w:val="000000"/>
          <w:sz w:val="16"/>
          <w:szCs w:val="16"/>
        </w:rPr>
        <w:t>Bontonfilm</w:t>
      </w:r>
      <w:proofErr w:type="spellEnd"/>
    </w:p>
    <w:p w:rsidR="0078581B" w:rsidRPr="0078581B" w:rsidRDefault="0078581B" w:rsidP="0078581B">
      <w:pPr>
        <w:pStyle w:val="Normlnweb"/>
        <w:spacing w:before="240" w:beforeAutospacing="0" w:after="240" w:afterAutospacing="0"/>
        <w:jc w:val="both"/>
      </w:pPr>
      <w:r w:rsidRPr="0078581B">
        <w:rPr>
          <w:rFonts w:ascii="Arial" w:hAnsi="Arial" w:cs="Arial"/>
          <w:bCs/>
          <w:color w:val="000000"/>
          <w:sz w:val="16"/>
          <w:szCs w:val="16"/>
        </w:rPr>
        <w:t>Eva Albrechtová</w:t>
      </w:r>
    </w:p>
    <w:p w:rsidR="0078581B" w:rsidRPr="0078581B" w:rsidRDefault="0078581B" w:rsidP="0078581B">
      <w:pPr>
        <w:pStyle w:val="Normlnweb"/>
        <w:spacing w:before="240" w:beforeAutospacing="0" w:after="240" w:afterAutospacing="0"/>
        <w:jc w:val="both"/>
      </w:pPr>
      <w:r w:rsidRPr="0078581B">
        <w:rPr>
          <w:rFonts w:ascii="Arial" w:hAnsi="Arial" w:cs="Arial"/>
          <w:bCs/>
          <w:color w:val="000000"/>
          <w:sz w:val="16"/>
          <w:szCs w:val="16"/>
        </w:rPr>
        <w:t xml:space="preserve">PR </w:t>
      </w:r>
      <w:proofErr w:type="spellStart"/>
      <w:r w:rsidRPr="0078581B">
        <w:rPr>
          <w:rFonts w:ascii="Arial" w:hAnsi="Arial" w:cs="Arial"/>
          <w:bCs/>
          <w:color w:val="000000"/>
          <w:sz w:val="16"/>
          <w:szCs w:val="16"/>
        </w:rPr>
        <w:t>Manager</w:t>
      </w:r>
      <w:proofErr w:type="spellEnd"/>
      <w:r w:rsidRPr="0078581B">
        <w:rPr>
          <w:rFonts w:ascii="Arial" w:hAnsi="Arial" w:cs="Arial"/>
          <w:bCs/>
          <w:color w:val="000000"/>
          <w:sz w:val="16"/>
          <w:szCs w:val="16"/>
        </w:rPr>
        <w:t xml:space="preserve">, </w:t>
      </w:r>
      <w:proofErr w:type="spellStart"/>
      <w:r w:rsidRPr="0078581B">
        <w:rPr>
          <w:rFonts w:ascii="Arial" w:hAnsi="Arial" w:cs="Arial"/>
          <w:bCs/>
          <w:color w:val="000000"/>
          <w:sz w:val="16"/>
          <w:szCs w:val="16"/>
        </w:rPr>
        <w:t>Bontonfilm</w:t>
      </w:r>
      <w:proofErr w:type="spellEnd"/>
    </w:p>
    <w:p w:rsidR="0078581B" w:rsidRPr="0078581B" w:rsidRDefault="0078581B" w:rsidP="0078581B">
      <w:pPr>
        <w:pStyle w:val="Normlnweb"/>
        <w:spacing w:before="240" w:beforeAutospacing="0" w:after="240" w:afterAutospacing="0"/>
        <w:jc w:val="both"/>
      </w:pPr>
      <w:r w:rsidRPr="0078581B">
        <w:rPr>
          <w:rFonts w:ascii="Arial" w:hAnsi="Arial" w:cs="Arial"/>
          <w:bCs/>
          <w:color w:val="000000"/>
          <w:sz w:val="16"/>
          <w:szCs w:val="16"/>
        </w:rPr>
        <w:t xml:space="preserve">E: </w:t>
      </w:r>
      <w:hyperlink r:id="rId7" w:history="1">
        <w:r w:rsidRPr="0078581B">
          <w:rPr>
            <w:rStyle w:val="Hypertextovodkaz"/>
            <w:rFonts w:ascii="Arial" w:hAnsi="Arial" w:cs="Arial"/>
            <w:bCs/>
            <w:color w:val="1155CC"/>
            <w:sz w:val="16"/>
            <w:szCs w:val="16"/>
          </w:rPr>
          <w:t>eva.albrechtova@bontonfilm.cz</w:t>
        </w:r>
      </w:hyperlink>
      <w:r w:rsidRPr="0078581B">
        <w:rPr>
          <w:rFonts w:ascii="Arial" w:hAnsi="Arial" w:cs="Arial"/>
          <w:bCs/>
          <w:color w:val="000000"/>
          <w:sz w:val="16"/>
          <w:szCs w:val="16"/>
        </w:rPr>
        <w:t>, t: +420 777 182</w:t>
      </w:r>
      <w:r w:rsidRPr="0078581B">
        <w:rPr>
          <w:rFonts w:ascii="Arial" w:hAnsi="Arial" w:cs="Arial"/>
          <w:bCs/>
          <w:color w:val="000000"/>
          <w:sz w:val="16"/>
          <w:szCs w:val="16"/>
        </w:rPr>
        <w:t> </w:t>
      </w:r>
      <w:r w:rsidRPr="0078581B">
        <w:rPr>
          <w:rFonts w:ascii="Arial" w:hAnsi="Arial" w:cs="Arial"/>
          <w:bCs/>
          <w:color w:val="000000"/>
          <w:sz w:val="16"/>
          <w:szCs w:val="16"/>
        </w:rPr>
        <w:t>444</w:t>
      </w:r>
    </w:p>
    <w:p w:rsidR="00886A8D" w:rsidRDefault="00886A8D"/>
    <w:p w:rsidR="00886A8D" w:rsidRDefault="00886A8D"/>
    <w:sectPr w:rsidR="00886A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A49" w:rsidRDefault="00FF6A49" w:rsidP="00FF6A49">
      <w:pPr>
        <w:spacing w:after="0" w:line="240" w:lineRule="auto"/>
      </w:pPr>
      <w:r>
        <w:separator/>
      </w:r>
    </w:p>
  </w:endnote>
  <w:endnote w:type="continuationSeparator" w:id="0">
    <w:p w:rsidR="00FF6A49" w:rsidRDefault="00FF6A49" w:rsidP="00FF6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A49" w:rsidRDefault="00FF6A49">
    <w:pPr>
      <w:pStyle w:val="Zpat"/>
    </w:pPr>
    <w:r w:rsidRPr="004C1E16">
      <w:rPr>
        <w:noProof/>
        <w:sz w:val="18"/>
        <w:szCs w:val="18"/>
        <w:lang w:eastAsia="cs-CZ"/>
      </w:rPr>
      <w:drawing>
        <wp:anchor distT="0" distB="0" distL="114300" distR="114300" simplePos="0" relativeHeight="251661312" behindDoc="1" locked="0" layoutInCell="1" allowOverlap="1" wp14:anchorId="2F135341" wp14:editId="136DA0EF">
          <wp:simplePos x="0" y="0"/>
          <wp:positionH relativeFrom="margin">
            <wp:posOffset>5440680</wp:posOffset>
          </wp:positionH>
          <wp:positionV relativeFrom="paragraph">
            <wp:posOffset>-8255</wp:posOffset>
          </wp:positionV>
          <wp:extent cx="672861" cy="672861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861" cy="672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F6A49" w:rsidRDefault="00FF6A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A49" w:rsidRDefault="00FF6A49" w:rsidP="00FF6A49">
      <w:pPr>
        <w:spacing w:after="0" w:line="240" w:lineRule="auto"/>
      </w:pPr>
      <w:r>
        <w:separator/>
      </w:r>
    </w:p>
  </w:footnote>
  <w:footnote w:type="continuationSeparator" w:id="0">
    <w:p w:rsidR="00FF6A49" w:rsidRDefault="00FF6A49" w:rsidP="00FF6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A49" w:rsidRDefault="00FF6A49">
    <w:pPr>
      <w:pStyle w:val="Zhlav"/>
    </w:pPr>
    <w:r w:rsidRPr="004C1E16">
      <w:rPr>
        <w:noProof/>
        <w:sz w:val="18"/>
        <w:szCs w:val="18"/>
        <w:lang w:eastAsia="cs-CZ"/>
      </w:rPr>
      <w:drawing>
        <wp:anchor distT="0" distB="0" distL="114300" distR="114300" simplePos="0" relativeHeight="251659264" behindDoc="1" locked="0" layoutInCell="1" allowOverlap="1" wp14:anchorId="2F135341" wp14:editId="136DA0EF">
          <wp:simplePos x="0" y="0"/>
          <wp:positionH relativeFrom="margin">
            <wp:posOffset>-396240</wp:posOffset>
          </wp:positionH>
          <wp:positionV relativeFrom="paragraph">
            <wp:posOffset>-227965</wp:posOffset>
          </wp:positionV>
          <wp:extent cx="563880" cy="563880"/>
          <wp:effectExtent l="0" t="0" r="7620" b="762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F6A49" w:rsidRDefault="00FF6A4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6B"/>
    <w:rsid w:val="000B2C6A"/>
    <w:rsid w:val="000C4C5A"/>
    <w:rsid w:val="00105C70"/>
    <w:rsid w:val="00182428"/>
    <w:rsid w:val="00196A52"/>
    <w:rsid w:val="0034378B"/>
    <w:rsid w:val="00373D6B"/>
    <w:rsid w:val="00391F59"/>
    <w:rsid w:val="004F3136"/>
    <w:rsid w:val="00706B17"/>
    <w:rsid w:val="0072749F"/>
    <w:rsid w:val="00743688"/>
    <w:rsid w:val="0078581B"/>
    <w:rsid w:val="00855286"/>
    <w:rsid w:val="00886A8D"/>
    <w:rsid w:val="00A94615"/>
    <w:rsid w:val="00AA5B08"/>
    <w:rsid w:val="00AB7849"/>
    <w:rsid w:val="00AC6FCB"/>
    <w:rsid w:val="00B07650"/>
    <w:rsid w:val="00B60637"/>
    <w:rsid w:val="00BD074E"/>
    <w:rsid w:val="00BE0849"/>
    <w:rsid w:val="00BE2D95"/>
    <w:rsid w:val="00C44085"/>
    <w:rsid w:val="00DB024C"/>
    <w:rsid w:val="00E446B2"/>
    <w:rsid w:val="00E61AFC"/>
    <w:rsid w:val="00E82BC1"/>
    <w:rsid w:val="00E83113"/>
    <w:rsid w:val="00EF0644"/>
    <w:rsid w:val="00F764FD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FA0B0"/>
  <w15:chartTrackingRefBased/>
  <w15:docId w15:val="{7C2380EC-6603-4453-9A92-13F85B52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886A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886A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86A8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86A8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86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86A8D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F6A49"/>
    <w:rPr>
      <w:color w:val="0000FF"/>
      <w:u w:val="single"/>
    </w:rPr>
  </w:style>
  <w:style w:type="paragraph" w:customStyle="1" w:styleId="Default">
    <w:name w:val="Default"/>
    <w:rsid w:val="00FF6A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F6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6A49"/>
  </w:style>
  <w:style w:type="paragraph" w:styleId="Zpat">
    <w:name w:val="footer"/>
    <w:basedOn w:val="Normln"/>
    <w:link w:val="ZpatChar"/>
    <w:uiPriority w:val="99"/>
    <w:unhideWhenUsed/>
    <w:rsid w:val="00FF6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6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va.albrechtova@bontonfilm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B69A0-6764-4930-907F-E38C0011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2025-11-25T09:28:00Z</dcterms:created>
  <dcterms:modified xsi:type="dcterms:W3CDTF">2025-11-25T09:28:00Z</dcterms:modified>
</cp:coreProperties>
</file>